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«Управление дошкольным образованием»,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Социология и психология управления</w:t>
            </w:r>
          </w:p>
          <w:p>
            <w:pPr>
              <w:jc w:val="center"/>
              <w:spacing w:after="0" w:line="240" w:lineRule="auto"/>
              <w:rPr>
                <w:sz w:val="32"/>
                <w:szCs w:val="32"/>
              </w:rPr>
            </w:pPr>
            <w:r>
              <w:rPr>
                <w:rFonts w:ascii="Times New Roman" w:hAnsi="Times New Roman" w:cs="Times New Roman"/>
                <w:color w:val="#000000"/>
                <w:sz w:val="32"/>
                <w:szCs w:val="32"/>
              </w:rPr>
              <w:t> К.М.04.01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дошкольным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организационно- 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769.77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/Лопанова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«Управление дошкольным образованием»;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«Социология и психология управления»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 «Социология и психология управления».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«Социология и психология управления»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определять стратегию, цели и задачи развития дошкольной образовательной организации, обеспечивать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управленческие основы определения стратегии, целей и задач развития; дошкольной образовательной организации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основные тенденции развития дошкольного образования, как основу для определения стратегии, целей и задач методического обеспечения образовательной деятельности в ДОО, программного планирования его работы и участия в различных программах и проектах, инновационной деятельности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сущность и современные подходы к осуществлению процесса эффективного взаимодействия и сотрудничества с органамигосударственной власти, местного самоуправления, организациями, общественностью, родителями (лицами, их заменяющими),гражданам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создавать условия для продуктивного развития дошкольной образовательной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осуществлять деятельность субъектов образования и эффективной реализации образовательного процесса и образовательных маршрутов обучающихся, как основы для обеспечения качества образовательных результатов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обеспечивать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действиями по соблюдению правовых, нравственных и этических норм,требований профессиональной этики в процессе осуществленияэффективного социального партнерства, включая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владеть технологией программного планирования работы ДОО и ее участия в различных программах и проектах, организации инновационной деятельности</w:t>
            </w:r>
          </w:p>
        </w:tc>
      </w:tr>
      <w:tr>
        <w:trPr>
          <w:trHeight w:hRule="exact" w:val="806.00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владеть опытом планирования и организации всех видов деятельности детского сада, инновационной деятельности, опытом принятия управленческих решений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процессе их реализации</w:t>
            </w:r>
          </w:p>
        </w:tc>
      </w:tr>
      <w:tr>
        <w:trPr>
          <w:trHeight w:hRule="exact" w:val="277.83"/>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руководство всеми видами деятельности дошкольной образовательной организации (в т.ч. административно-управленческая, финансово-хозяйственная, работа с кадрами и др.)</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основные методы стратегического и оперативного анализа состояния образовательной и административно-хозяйственнойдеятельности детского сада, кадрового состава ДОО</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методы и приемы координации различных видов деятельности, а также деятельности субъектов образовательного процесса в ДОО, нормативные требования к нему; управленческие основы руководства всеми видами деятельности детского сада, работы с кадрами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методы контроля качества осуществления образовательной и административно-хозяйственной деятельности детского сада;  нормативно-правовую базу системы образования, регулирующую различные виды деятельности ДОО</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разрабатывать в соответствии с нормативно-правовой базой системы образования программу контроля качества образовательной и административно- хозяйственнойдеятельности ДОО</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грамотно координировать различные виды деятельности, а также деятельность субъектов образовательного процесса в ДОО;  создавать условия для эффективного руководства всеми видами деятельности ДОО, для поощрения и стимулирования творческой инициативы работников в условиях инновационной деятельности; создавать условия для непрерывного повышения квалификации работников</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использовать особенности развивающей предметно-пространственной среды и материальных условий в ДОО для обеспечения системной образовательной и административно-хозяйственнойдеятельности детского сада;  распоряжаться бюджетными средствами, обеспечивать результативность и эффективность их использования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инструментарием для обеспечения системной образовательной и административно-хозяйственнойдеятельности ДОО, работы с кадрами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опытом координации различных видов деятельности, а также деятельности всех субъектов образовательного процесса в ДОО; опытом стимулирования творческой инициативы работников, повышения мотивации работников к качественному труду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владеть методами организации, руководства и контроля учебно-воспитательной иадминистративно-хозяйственнойдеятельности ДОО на основе мониторинга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образовательный процесс в ДОО и деятельность субъектов образования, образовательных сообществ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особенности организации образовательного процесса и деятельности субъектов образования;  теоретические основы организации психолого-педагогического сопровождения деятельности субъектов образования</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основныеподходы к созданию условий дляреализации ООП ДОО с учетом деятельности всех субъектов образования; сущность, современные подходы и технологические особенности реализации образовательных программ, образовательного процесса, деятельности всех субъектов образования и образовательных сообществ, обеспечивающих качество образовательных результатов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методы и приемы осуществления мониторинга результативности образовательного процесса в ДОО и деятельности субъектов образования и образовательных сообществ</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определять перспективные направления в организации образовательного процесса, деятельности субъектов образования и образовательных сообществ, обеспечивать его результативность</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реализовывать психолого-педагогическое сопровождениедеятельности субъектов образования в ДОО, планировать ее осуществление, обеспечивая условия для участия в различных программах и проектах, в инновационной деятельности; разрабатывать основную образовательную программу ДОО с учетом деятельности всехсубъектов образования</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создавать условия для эффективной организации образовательного процесса, связанные с обеспечением полноценного развития личности детей во всех основных образовательных областях; отбирать инструментарий для осуществления мониторинга образовательного процесса в ДОО и деятельности субъектов образования и образовательных сообществ; на основе мониторинга осуществлять контроль реализации образовательных программ, образовательного процесса, деятельности субъектов образования и образовательных сообществ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владеть приемами и инструментарием организации образовательного процесса с учетом деятельности всех субъектов образования и созданием условий для этого, в процессе реализации ООП ДОО</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методами и приемами психолого-педагогического сопровождения, опытом координации деятельности всех субъектов образовательного процесса на соответствующем уровне образования</w:t>
            </w:r>
          </w:p>
        </w:tc>
      </w:tr>
      <w:tr>
        <w:trPr>
          <w:trHeight w:hRule="exact" w:val="1666.83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адекватными конкретной ситуации действиями по технологическому обеспечению и реализации образовательных программ, бразовательного процесса, деятельности субъектов образования и образовательных сообществ; методами и приемами мониторинга и оценки образовательного процесса в ДОО и деятельности субъектов образования и образовательных, способами контроля результативности этого процесса</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управлять проектом на всех этапах его жизненного цикла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этапы жизненного цикла проекта, этапы работы над проектом с учетом последовательности их реализации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способы решения конкретных задач в рамках цели проекта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знать требования к публичному представлению  результатов проекта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выстраивать этапы работы над проектом с учетом этапов жизненного цикла проекта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уметь определять проблему, лежащую в основе проекта, грамотно формулировать его цель</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уметь аргументировать выбор способов решения конкретных задач проекта; выявлять ресурсы и ограничения для его реализации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УК-2.7 уиеть качественно решать поставленные задачи в рамках установленного времени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УК-2.8 владеть методами подбора исполнителей проекта, обладающих необходимыми компетенциями для его реализации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УК-2.9 владеть способами оценивания выявленных проблем и рисков в процессе реализации проекта и его результатов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УК-2.10 владеть способами публичного представления результатов проекта, навыками участия в обсуждении хода и результатов проекта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способы выстраивания стратегии сотрудничества для достижения поставленной  цели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поведения и общения разных людей(в зависимости от целей подготовки – по возрастным особенностям, по этническому и религиозному признаку, по принадлежности к социальному классу и др.)</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разные виды коммуникации (устную, письменную, вербальную, невербальную, реальную, виртуальную, межличностную и др.)</w:t>
            </w:r>
          </w:p>
        </w:tc>
      </w:tr>
      <w:tr>
        <w:trPr>
          <w:trHeight w:hRule="exact" w:val="314.58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этические нормы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определять роль каждого участника в команде в соответствии с личностными особенностями и профессиональными качествами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уметь выбирать стратегии и тактики взаимодействия в совместной деятельности, учитывая особенности поведения и общения разных людей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уметь осуществлять руководство командой и достижением поставленной цели на основе разных видов коммуникации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уметь видеть результаты  (последствия) личных действий,планировать последовательность шагов длядостижения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эффективно взаимодействовать с членами команды, в т.ч. участвовать в обмене информацией, знаниями и опытоми презентации результатов работы команды</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УК-3.10 владеть способами контроля выполнения последовательности шагов для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владеть навыками соблюдения норм профессиональной этики, участвуя во взаимодействии с другими членами команды</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культурные особенности и традиции различных сообществ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этапы исторического развития общества (включая основные события, деятельность основных исторических деятелей) и культурные традиции мира (включаямировые религии, философские и этические учения)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способы взаимодействия с людьми с целью успешного выполнения профессиональных задач и усиления социальной интеграции, национальные и социокультурные особенности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находить и использовать информацию о культурных особенностях и традициях различных сообществ, социальных и национальных групп, необходимую для саморазвития и взаимодействия с ними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учитывать историческое наследие и социокультурные традиции различных народовв зависимости от среды взаимодействия и задач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и реализовывать приоритеты собственной деятельности и способы ее совершенствования на основе самооценки</w:t>
            </w:r>
          </w:p>
        </w:tc>
      </w:tr>
      <w:tr>
        <w:trPr>
          <w:trHeight w:hRule="exact" w:val="585.0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свои ресурсы (личностные, психофизиологические, ситуативные, временные и т.д.)</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приоритеты собственной деятельности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знать цели собственной деятельности, ресурсы, условия, средства  развития деятельности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знать способы оценки эффективности использованиявременидлясовершенствованиясвоей деятельности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знать способы совершенствования своей деятельности на основе приобретения новых знаний и умений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уметь использовать разнообразные ресурсы (личностные, психофизиологические, ситуативные, временные и т.д.) для решения задач самоорганизации и саморазвития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уметь создавать индивидуальную траекторию саморазвития на основе приоритетов собственной деятельности, выстраивая планы их достижения</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УК-6.8 уметь определять способы достижения целей, учитывая ресурсы, условия, средства, временную перспективу развития деятельности и планируемых результатов</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УК-6.9 уметь демонстрировать  интерес к учебе и использовать предоставляемые возможности для приобретения новых знаний и умений с целью совершенствования своей деятельности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УК-6.10 владеть способами применения рефлексивных методов в процессе оценки разнообразных ресурсов (личностных, психофизиологических, ситуативных, временных и т.д.), используемых для решения задач самоорганизации и саморазвития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УК-6.11 владеть навыками критического оценивания эффективности использования ресурсов для совершенствования своей деятельности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 «Социология и психология управления» относится к обязательной части, является дисциплиной Блока Б1. «Дисциплины (модули)». Модуль "Управление и координация в дошкольном образовании"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966.71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Педагогические коммуникации в гипермедиа формате</w:t>
            </w:r>
          </w:p>
          <w:p>
            <w:pPr>
              <w:jc w:val="center"/>
              <w:spacing w:after="0" w:line="240" w:lineRule="auto"/>
              <w:rPr>
                <w:sz w:val="22"/>
                <w:szCs w:val="22"/>
              </w:rPr>
            </w:pPr>
            <w:r>
              <w:rPr>
                <w:rFonts w:ascii="Times New Roman" w:hAnsi="Times New Roman" w:cs="Times New Roman"/>
                <w:color w:val="#000000"/>
                <w:sz w:val="22"/>
                <w:szCs w:val="22"/>
              </w:rPr>
              <w:t> Практикум профессиональной коммуникации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Государственно-общественное управление  в дошкольном образовании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 управленческая)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ПК-2, ПК-1, УК-6, УК-5, УК-3, УК-2</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основы социологии и психологии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как социальный феномен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управления поведением людей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Методы управления персоналом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коллектив как объект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коллектив как малая группа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Личность и деятельность руководителя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Межличностное общение в управлении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5445.76"/>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09.0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как социальный феномен</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Научные подходы в управлении: системный подход, ситуационный подход, эмпирический подход, количественный подход. Сравнительный анализ основных управленческих культур. Понятие о социологии и психологии управления. Управленческая компетентность руководителя и сотрудников образовательной организации. Сущность и структура управленческой деятельности. Функции управления в образовательной организации. Принципы педагогического менеджмента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Педагогический коллектив как объект управления</w:t>
            </w:r>
          </w:p>
        </w:tc>
      </w:tr>
      <w:tr>
        <w:trPr>
          <w:trHeight w:hRule="exact" w:val="773.21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Группа как объект управления. Структурные характеристики группы: социометрическая и коммуникативная структура группы, структура социальной власти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группе. Статусно-ролевая характеристика группы. Официальные и неофициальные роли группы. Типичные неофициальные роли в группе. Понятие групповой динамики. Групповая сплоченность. Ценностно-ориентационное единство группы. Психологическая совместимость сотрудников, ее формы: срабатываемость, ролевая совместимость, структурная совместимость.</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управления поведением людей в организации</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теории социально-психологического воздействия. Виды психологического воздействия. Основные концепции управления людьми в организациях. Составляющие управления поведением людей. Власть и личное влияние руководителя. Условия повышения эффективности управления. Теории мотивации: процессуальные и содержательные. Мотивы трудовой деятельности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Педагогический коллектив как малая группа</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Социально-психологическая характеристика педагогического коллектива. Особенности организации эффективной командной работы. Основные принципы формирования команд.</w:t>
            </w:r>
          </w:p>
          <w:p>
            <w:pPr>
              <w:jc w:val="left"/>
              <w:spacing w:after="0" w:line="240" w:lineRule="auto"/>
              <w:rPr>
                <w:sz w:val="24"/>
                <w:szCs w:val="24"/>
              </w:rPr>
            </w:pPr>
            <w:r>
              <w:rPr>
                <w:rFonts w:ascii="Times New Roman" w:hAnsi="Times New Roman" w:cs="Times New Roman"/>
                <w:color w:val="#000000"/>
                <w:sz w:val="24"/>
                <w:szCs w:val="24"/>
              </w:rPr>
              <w:t> Принципы и стратегии формирования психологического климата в педагогическом коллективе. Диагностика психологического климата. Пути оптимизации психологического климата.</w:t>
            </w:r>
          </w:p>
          <w:p>
            <w:pPr>
              <w:jc w:val="left"/>
              <w:spacing w:after="0" w:line="240" w:lineRule="auto"/>
              <w:rPr>
                <w:sz w:val="24"/>
                <w:szCs w:val="24"/>
              </w:rPr>
            </w:pPr>
            <w:r>
              <w:rPr>
                <w:rFonts w:ascii="Times New Roman" w:hAnsi="Times New Roman" w:cs="Times New Roman"/>
                <w:color w:val="#000000"/>
                <w:sz w:val="24"/>
                <w:szCs w:val="24"/>
              </w:rPr>
              <w:t> Мотивация в управленческой деятельности. Положительная и отрицательная мотивация. Мотивационная среда. Психологические аспекты применения различных методов стимулирования персонала.</w:t>
            </w:r>
          </w:p>
          <w:p>
            <w:pPr>
              <w:jc w:val="left"/>
              <w:spacing w:after="0" w:line="240" w:lineRule="auto"/>
              <w:rPr>
                <w:sz w:val="24"/>
                <w:szCs w:val="24"/>
              </w:rPr>
            </w:pPr>
            <w:r>
              <w:rPr>
                <w:rFonts w:ascii="Times New Roman" w:hAnsi="Times New Roman" w:cs="Times New Roman"/>
                <w:color w:val="#000000"/>
                <w:sz w:val="24"/>
                <w:szCs w:val="24"/>
              </w:rPr>
              <w:t> Виды делегирования полномочий. Технология делегирования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Личность и деятельность руководителя образовательной организации</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особенности личности руководителя Личность руководителя. Организационная эффективность основных стилей управления. Психология индивидуального стиля управления. Проблема формирования индивидуального стиля деятельности. Типы руководителей. Совместимость. Социально-психологическая рефлексия. Психологические основы принятия управленческих решений.</w:t>
            </w:r>
          </w:p>
          <w:p>
            <w:pPr>
              <w:jc w:val="left"/>
              <w:spacing w:after="0" w:line="240" w:lineRule="auto"/>
              <w:rPr>
                <w:sz w:val="24"/>
                <w:szCs w:val="24"/>
              </w:rPr>
            </w:pPr>
            <w:r>
              <w:rPr>
                <w:rFonts w:ascii="Times New Roman" w:hAnsi="Times New Roman" w:cs="Times New Roman"/>
                <w:color w:val="#000000"/>
                <w:sz w:val="24"/>
                <w:szCs w:val="24"/>
              </w:rPr>
              <w:t> Особенности деятельности руководителя образовательной организации дошкольного образования. Взаимоотношения руководителя и сотрудников. Этика руководителя образовательной организации. Самоменеджмент руководителя. Деловые разговоры, беседы, встречи, приемы и переговоры.</w:t>
            </w:r>
          </w:p>
          <w:p>
            <w:pPr>
              <w:jc w:val="left"/>
              <w:spacing w:after="0" w:line="240" w:lineRule="auto"/>
              <w:rPr>
                <w:sz w:val="24"/>
                <w:szCs w:val="24"/>
              </w:rPr>
            </w:pPr>
            <w:r>
              <w:rPr>
                <w:rFonts w:ascii="Times New Roman" w:hAnsi="Times New Roman" w:cs="Times New Roman"/>
                <w:color w:val="#000000"/>
                <w:sz w:val="24"/>
                <w:szCs w:val="24"/>
              </w:rPr>
              <w:t> Стресс в профессиональной деятельности руководителя и способы его преодоления. Психологическая диагностика стрессоустойчивости руководителя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Межличностное общение в управлении</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общения, средства и виды. Коммуникативная, интерактивная и перцептивная стороны общения. Основные механизмы восприятия. «Эффекты», возникающие при восприятии людьми друг друга. Факторы неадекватного восприятия и оценки людей.</w:t>
            </w:r>
          </w:p>
          <w:p>
            <w:pPr>
              <w:jc w:val="left"/>
              <w:spacing w:after="0" w:line="240" w:lineRule="auto"/>
              <w:rPr>
                <w:sz w:val="24"/>
                <w:szCs w:val="24"/>
              </w:rPr>
            </w:pPr>
            <w:r>
              <w:rPr>
                <w:rFonts w:ascii="Times New Roman" w:hAnsi="Times New Roman" w:cs="Times New Roman"/>
                <w:color w:val="#000000"/>
                <w:sz w:val="24"/>
                <w:szCs w:val="24"/>
              </w:rPr>
              <w:t> Межличностное общение в управлении. Коммуникативная компетентность руководителя. Методы изучения внутригрупповых отношений. Воздействие группы на личность. Конформизм. Коллективизм. Эффект социальной лености, условия его возникновения.</w:t>
            </w:r>
          </w:p>
          <w:p>
            <w:pPr>
              <w:jc w:val="left"/>
              <w:spacing w:after="0" w:line="240" w:lineRule="auto"/>
              <w:rPr>
                <w:sz w:val="24"/>
                <w:szCs w:val="24"/>
              </w:rPr>
            </w:pPr>
            <w:r>
              <w:rPr>
                <w:rFonts w:ascii="Times New Roman" w:hAnsi="Times New Roman" w:cs="Times New Roman"/>
                <w:color w:val="#000000"/>
                <w:sz w:val="24"/>
                <w:szCs w:val="24"/>
              </w:rPr>
              <w:t> Психологические особенности конфликта как типа взаимодействия. Роль объективных интересов и психологических факторов в конфликте. Эмоциональная вовлеченность в конфликт. Конструктивный и деструктивный конфликт. Психологическая структура конфликта.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«Социология и психология управления» / Лопанова Е.В..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Данилова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Нуриева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978-5-9758-1781-5.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http://www.iprbookshop.ru/81083.html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Социально-психологические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управленческой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Каменская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978-5-534-05617-4.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https://urait.ru/bcode/441561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персоналом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Рогов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Жолудева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Науменко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Панкратова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Рогова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Скрынник</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Шевелева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978-5-534-03827-9.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https://www.biblio-online.ru/bcode/405087</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Прикладная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Кочеткова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Кочетков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978-5-9916-7962-6.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https://urait.ru/bcode/433037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Ильин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978-5-534-06804-7.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https://urait.ru/bcode/432047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Белозор</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978-5-4486-0441-6.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http://www.iprbookshop.ru/79679.html</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персоналом.</w:t>
            </w:r>
            <w:r>
              <w:rPr/>
              <w:t xml:space="preserve"> </w:t>
            </w:r>
            <w:r>
              <w:rPr>
                <w:rFonts w:ascii="Times New Roman" w:hAnsi="Times New Roman" w:cs="Times New Roman"/>
                <w:color w:val="#000000"/>
                <w:sz w:val="24"/>
                <w:szCs w:val="24"/>
              </w:rPr>
              <w:t>Психическое</w:t>
            </w:r>
            <w:r>
              <w:rPr/>
              <w:t xml:space="preserve"> </w:t>
            </w:r>
            <w:r>
              <w:rPr>
                <w:rFonts w:ascii="Times New Roman" w:hAnsi="Times New Roman" w:cs="Times New Roman"/>
                <w:color w:val="#000000"/>
                <w:sz w:val="24"/>
                <w:szCs w:val="24"/>
              </w:rPr>
              <w:t>выгорание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Водопьянова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Старченкова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978-5-534-07711-7.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https://urait.ru/bcode/438201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персоналом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Базаров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978-5-534-02345-9.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https://www.biblio-online.ru/bcode/432057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157.6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011.1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2024-2025_ФГОС3++2024_Маг-ЗФО-ППО(УДО)(24)_plx_Социология и психология управления_Управление дошкольным образованием</dc:title>
  <dc:creator>FastReport.NET</dc:creator>
</cp:coreProperties>
</file>